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BD1D6" w14:textId="7A869817" w:rsidR="004E7FF0" w:rsidRDefault="004E7FF0" w:rsidP="004E7FF0">
      <w:pPr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Biogram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</w:tblGrid>
      <w:tr w:rsidR="00AD7011" w:rsidRPr="00AD7011" w14:paraId="2623C1F2" w14:textId="77777777" w:rsidTr="00AD7011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63692517" w14:textId="77777777" w:rsidR="00AD7011" w:rsidRPr="00AD7011" w:rsidRDefault="00AD7011" w:rsidP="00AD7011">
            <w:pPr>
              <w:rPr>
                <w:sz w:val="20"/>
                <w:szCs w:val="20"/>
              </w:rPr>
            </w:pPr>
          </w:p>
        </w:tc>
      </w:tr>
    </w:tbl>
    <w:p w14:paraId="1885B101" w14:textId="77777777" w:rsidR="00AD7011" w:rsidRDefault="00AD7011" w:rsidP="004E7FF0">
      <w:pPr>
        <w:rPr>
          <w:rFonts w:ascii="Arial Narrow" w:eastAsia="Arial Narrow" w:hAnsi="Arial Narrow" w:cs="Arial Narrow"/>
          <w:sz w:val="36"/>
          <w:szCs w:val="36"/>
        </w:rPr>
      </w:pPr>
    </w:p>
    <w:p w14:paraId="322DB8E3" w14:textId="77777777" w:rsidR="004E7FF0" w:rsidRDefault="004E7FF0" w:rsidP="004E7FF0">
      <w:pPr>
        <w:jc w:val="right"/>
      </w:pPr>
    </w:p>
    <w:tbl>
      <w:tblPr>
        <w:tblW w:w="2854" w:type="dxa"/>
        <w:tblInd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4"/>
      </w:tblGrid>
      <w:tr w:rsidR="004E7FF0" w14:paraId="2DFD58BE" w14:textId="77777777" w:rsidTr="00030D8D">
        <w:trPr>
          <w:trHeight w:val="3614"/>
        </w:trPr>
        <w:tc>
          <w:tcPr>
            <w:tcW w:w="2854" w:type="dxa"/>
            <w:vAlign w:val="bottom"/>
          </w:tcPr>
          <w:p w14:paraId="5E8BA31C" w14:textId="2BC7AF8C" w:rsidR="004E7FF0" w:rsidRDefault="00E939E9" w:rsidP="00E939E9">
            <w:pPr>
              <w:jc w:val="center"/>
              <w:rPr>
                <w:rFonts w:ascii="Arial Narrow" w:eastAsia="Arial Narrow" w:hAnsi="Arial Narrow" w:cs="Arial Narrow"/>
              </w:rPr>
            </w:pPr>
            <w:r w:rsidRPr="00E939E9">
              <w:rPr>
                <w:rFonts w:ascii="Arial Narrow" w:eastAsia="Arial Narrow" w:hAnsi="Arial Narrow" w:cs="Arial Narrow"/>
              </w:rPr>
              <w:drawing>
                <wp:inline distT="0" distB="0" distL="0" distR="0" wp14:anchorId="3434390D" wp14:editId="0D9DCFED">
                  <wp:extent cx="1651000" cy="2152650"/>
                  <wp:effectExtent l="0" t="0" r="6350" b="0"/>
                  <wp:docPr id="1" name="Obraz 1" descr="https://www.ue.katowice.pl/fileadmin/_processed_/d/4/csm_dr_H_Kelm_4cd9b73b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e.katowice.pl/fileadmin/_processed_/d/4/csm_dr_H_Kelm_4cd9b73b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heading=h.3znysh7" w:colFirst="0" w:colLast="0"/>
            <w:bookmarkEnd w:id="0"/>
          </w:p>
        </w:tc>
      </w:tr>
    </w:tbl>
    <w:p w14:paraId="0DCBA9D1" w14:textId="61C60A49" w:rsidR="00706098" w:rsidRDefault="00706098" w:rsidP="004E7FF0">
      <w:r>
        <w:t xml:space="preserve"> </w:t>
      </w:r>
    </w:p>
    <w:tbl>
      <w:tblPr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22"/>
        <w:gridCol w:w="2782"/>
      </w:tblGrid>
      <w:tr w:rsidR="004E7FF0" w14:paraId="2F31678B" w14:textId="77777777" w:rsidTr="00030D8D">
        <w:trPr>
          <w:trHeight w:val="1189"/>
        </w:trPr>
        <w:tc>
          <w:tcPr>
            <w:tcW w:w="6422" w:type="dxa"/>
            <w:tcBorders>
              <w:top w:val="single" w:sz="4" w:space="0" w:color="808080"/>
              <w:bottom w:val="single" w:sz="4" w:space="0" w:color="808080"/>
            </w:tcBorders>
          </w:tcPr>
          <w:p w14:paraId="4BC50E65" w14:textId="55F0816F" w:rsidR="00706098" w:rsidRDefault="00B04383" w:rsidP="00706098">
            <w:r>
              <w:t>dr Hanna Kelm</w:t>
            </w:r>
            <w:r w:rsidR="00706098">
              <w:t xml:space="preserve"> </w:t>
            </w:r>
          </w:p>
          <w:p w14:paraId="3465BD89" w14:textId="3D4CF0F7" w:rsidR="004E7FF0" w:rsidRPr="00706098" w:rsidRDefault="004E7FF0" w:rsidP="00030D8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808080"/>
              <w:bottom w:val="single" w:sz="4" w:space="0" w:color="808080"/>
            </w:tcBorders>
          </w:tcPr>
          <w:p w14:paraId="3E251207" w14:textId="77777777" w:rsidR="004E7FF0" w:rsidRDefault="004E7FF0" w:rsidP="00030D8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Imię i nazwisko</w:t>
            </w:r>
          </w:p>
        </w:tc>
      </w:tr>
      <w:tr w:rsidR="004E7FF0" w14:paraId="158A0597" w14:textId="77777777" w:rsidTr="00030D8D">
        <w:trPr>
          <w:trHeight w:val="1189"/>
        </w:trPr>
        <w:tc>
          <w:tcPr>
            <w:tcW w:w="6422" w:type="dxa"/>
            <w:tcBorders>
              <w:top w:val="single" w:sz="4" w:space="0" w:color="808080"/>
              <w:bottom w:val="single" w:sz="4" w:space="0" w:color="808080"/>
            </w:tcBorders>
          </w:tcPr>
          <w:p w14:paraId="155E0089" w14:textId="0730E48B" w:rsidR="004E7FF0" w:rsidRPr="00706098" w:rsidRDefault="00706098" w:rsidP="00030D8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Uniwersytet Ekonomiczny w Katowicach,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Wydział Ekonomii, </w:t>
            </w:r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>Katedra Zarządzania Publicznego I Nauk Społecznych</w:t>
            </w:r>
          </w:p>
        </w:tc>
        <w:tc>
          <w:tcPr>
            <w:tcW w:w="2782" w:type="dxa"/>
            <w:tcBorders>
              <w:top w:val="single" w:sz="4" w:space="0" w:color="808080"/>
              <w:bottom w:val="single" w:sz="4" w:space="0" w:color="808080"/>
            </w:tcBorders>
          </w:tcPr>
          <w:p w14:paraId="524754B8" w14:textId="77777777" w:rsidR="004E7FF0" w:rsidRDefault="004E7FF0" w:rsidP="00030D8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Reprezentowana uczelnia/przedsiębiorstwo/ jednostka</w:t>
            </w:r>
          </w:p>
        </w:tc>
      </w:tr>
      <w:tr w:rsidR="004E7FF0" w14:paraId="4472EE85" w14:textId="77777777" w:rsidTr="00030D8D">
        <w:trPr>
          <w:trHeight w:val="1189"/>
        </w:trPr>
        <w:tc>
          <w:tcPr>
            <w:tcW w:w="6422" w:type="dxa"/>
            <w:tcBorders>
              <w:top w:val="single" w:sz="4" w:space="0" w:color="808080"/>
              <w:bottom w:val="single" w:sz="4" w:space="0" w:color="808080"/>
            </w:tcBorders>
          </w:tcPr>
          <w:p w14:paraId="65CE913F" w14:textId="77777777" w:rsidR="00B04383" w:rsidRPr="00B04383" w:rsidRDefault="00B04383" w:rsidP="00B0438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t>Polityka społeczna, polityka rodzinna, polityka senioralna, dostarczanie usług społecznych, diagnoza potrzeb społecznych, skuteczność w polityce społecznej, projektowanie usług społecznych na poziomie krajowym i lokalnym, ocena skuteczności świadczenia usług społecznych na poziomie krajowym i lokalnym, mierniki skuteczności, modele pomiaru, badania jakościowe, badania ilościowe.</w:t>
            </w:r>
          </w:p>
          <w:p w14:paraId="40A70091" w14:textId="77777777" w:rsidR="00B04383" w:rsidRPr="00B04383" w:rsidRDefault="00B04383" w:rsidP="00B0438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Państwo dobrobytu, funkcjonowanie państw dobrobytu, modele </w:t>
            </w:r>
            <w:proofErr w:type="spellStart"/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t>welfare</w:t>
            </w:r>
            <w:proofErr w:type="spellEnd"/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t>state</w:t>
            </w:r>
            <w:proofErr w:type="spellEnd"/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 ich analiza, skuteczność w podnoszeniu jakości życia ludności w poszczególnych modelach państw dobrobytu, mierniki jakości życia ludności, analiza porównawcza, porównania międzynarodowe, badania ilościowe.</w:t>
            </w:r>
          </w:p>
          <w:p w14:paraId="6B053729" w14:textId="61CD9CFB" w:rsidR="00706098" w:rsidRPr="00706098" w:rsidRDefault="00B04383" w:rsidP="00B0438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t>Polityka migracyjna, polityka azylowa, migracje Polaków po 2004r., analiza porównawcza, badania ilościowe, integracja imigrantów.</w:t>
            </w:r>
          </w:p>
        </w:tc>
        <w:tc>
          <w:tcPr>
            <w:tcW w:w="2782" w:type="dxa"/>
            <w:tcBorders>
              <w:top w:val="single" w:sz="4" w:space="0" w:color="808080"/>
              <w:bottom w:val="single" w:sz="4" w:space="0" w:color="808080"/>
            </w:tcBorders>
          </w:tcPr>
          <w:p w14:paraId="422220C5" w14:textId="77777777" w:rsidR="004E7FF0" w:rsidRDefault="004E7FF0" w:rsidP="00030D8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Zainteresowania naukowe i pozanaukowe</w:t>
            </w:r>
          </w:p>
          <w:p w14:paraId="32500F97" w14:textId="77777777" w:rsidR="004E7FF0" w:rsidRDefault="004E7FF0" w:rsidP="00030D8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4E7FF0" w14:paraId="5C1C624E" w14:textId="77777777" w:rsidTr="00030D8D">
        <w:trPr>
          <w:trHeight w:val="1137"/>
        </w:trPr>
        <w:tc>
          <w:tcPr>
            <w:tcW w:w="6422" w:type="dxa"/>
            <w:tcBorders>
              <w:top w:val="single" w:sz="4" w:space="0" w:color="808080"/>
              <w:bottom w:val="single" w:sz="4" w:space="0" w:color="808080"/>
            </w:tcBorders>
          </w:tcPr>
          <w:p w14:paraId="083535EB" w14:textId="6C3A647C" w:rsidR="004E7FF0" w:rsidRPr="00706098" w:rsidRDefault="00B04383" w:rsidP="00030D8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t>PTE (od 2014), PTSE(od 2014), PECSA(od 2014), UACES (od 2017), PTPS (od 2017), IPPA (od 2021)</w:t>
            </w:r>
          </w:p>
        </w:tc>
        <w:tc>
          <w:tcPr>
            <w:tcW w:w="2782" w:type="dxa"/>
            <w:tcBorders>
              <w:top w:val="single" w:sz="4" w:space="0" w:color="808080"/>
              <w:bottom w:val="single" w:sz="4" w:space="0" w:color="808080"/>
            </w:tcBorders>
          </w:tcPr>
          <w:p w14:paraId="7C62246D" w14:textId="77777777" w:rsidR="004E7FF0" w:rsidRDefault="004E7FF0" w:rsidP="00030D8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Członkostwa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(opcjonalnie z informacją w jakich latach)</w:t>
            </w:r>
          </w:p>
        </w:tc>
      </w:tr>
      <w:tr w:rsidR="004E7FF0" w14:paraId="49D18A38" w14:textId="77777777" w:rsidTr="00030D8D">
        <w:trPr>
          <w:trHeight w:val="1189"/>
        </w:trPr>
        <w:tc>
          <w:tcPr>
            <w:tcW w:w="6422" w:type="dxa"/>
            <w:tcBorders>
              <w:top w:val="single" w:sz="4" w:space="0" w:color="808080"/>
            </w:tcBorders>
          </w:tcPr>
          <w:p w14:paraId="1A3E8B8D" w14:textId="77777777" w:rsidR="00706098" w:rsidRDefault="00706098" w:rsidP="00706098">
            <w:pPr>
              <w:pStyle w:val="Akapitzlist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Gałązka-Sobotka M, </w:t>
            </w:r>
            <w:proofErr w:type="spellStart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>Frączkiewicz</w:t>
            </w:r>
            <w:proofErr w:type="spellEnd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>-Wronka A, Kowalska-</w:t>
            </w:r>
            <w:proofErr w:type="spellStart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>Bobko</w:t>
            </w:r>
            <w:proofErr w:type="spellEnd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I, Kelm H, </w:t>
            </w:r>
            <w:proofErr w:type="spellStart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>Szymaniec-Mlicka</w:t>
            </w:r>
            <w:proofErr w:type="spellEnd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K (2021) HB-HTA as </w:t>
            </w:r>
            <w:proofErr w:type="spellStart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proofErr w:type="spellEnd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>implementation</w:t>
            </w:r>
            <w:proofErr w:type="spellEnd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problem in </w:t>
            </w:r>
            <w:proofErr w:type="spellStart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>Polish</w:t>
            </w:r>
            <w:proofErr w:type="spellEnd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>health</w:t>
            </w:r>
            <w:proofErr w:type="spellEnd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policy. </w:t>
            </w:r>
            <w:proofErr w:type="spellStart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>PLoS</w:t>
            </w:r>
            <w:proofErr w:type="spellEnd"/>
            <w:r w:rsidRPr="007060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ONE 16(9):</w:t>
            </w:r>
          </w:p>
          <w:p w14:paraId="2700B028" w14:textId="77777777" w:rsidR="00B04383" w:rsidRPr="00B04383" w:rsidRDefault="00B04383" w:rsidP="00B04383">
            <w:pPr>
              <w:pStyle w:val="Akapitzlist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B04383"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>Brzozowski</w:t>
            </w:r>
            <w:proofErr w:type="spellEnd"/>
            <w:r w:rsidRPr="00B04383"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 xml:space="preserve"> J., Kelm H., </w:t>
            </w:r>
            <w:proofErr w:type="spellStart"/>
            <w:r w:rsidRPr="00B04383"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>Lasek</w:t>
            </w:r>
            <w:proofErr w:type="spellEnd"/>
            <w:r w:rsidRPr="00B04383"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 xml:space="preserve"> A. (2019) The Determinants of Economic Integration of Immigrants in the Nordic Countries [in:] </w:t>
            </w:r>
            <w:proofErr w:type="spellStart"/>
            <w:r w:rsidRPr="00B04383"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>Uusiautti</w:t>
            </w:r>
            <w:proofErr w:type="spellEnd"/>
            <w:r w:rsidRPr="00B04383"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 xml:space="preserve"> S., </w:t>
            </w:r>
            <w:proofErr w:type="spellStart"/>
            <w:r w:rsidRPr="00B04383"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>Yeasmin</w:t>
            </w:r>
            <w:proofErr w:type="spellEnd"/>
            <w:r w:rsidRPr="00B04383"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 xml:space="preserve"> N. (</w:t>
            </w:r>
            <w:proofErr w:type="spellStart"/>
            <w:r w:rsidRPr="00B04383"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>eds</w:t>
            </w:r>
            <w:proofErr w:type="spellEnd"/>
            <w:r w:rsidRPr="00B04383"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  <w:t xml:space="preserve">) Human Migration in the Arctic. </w:t>
            </w:r>
            <w:proofErr w:type="spellStart"/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t>Palgrave</w:t>
            </w:r>
            <w:proofErr w:type="spellEnd"/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Macmillan, </w:t>
            </w:r>
            <w:proofErr w:type="spellStart"/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t>Singapore</w:t>
            </w:r>
            <w:proofErr w:type="spellEnd"/>
          </w:p>
          <w:p w14:paraId="2C666F89" w14:textId="77777777" w:rsidR="00706098" w:rsidRDefault="00B04383" w:rsidP="00B04383">
            <w:pPr>
              <w:pStyle w:val="Akapitzlist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04383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Kelm H. (2018) Skuteczność polityki rodzinnej w warunkach regresu demograficznego w Polsce, Monografie: Prace Doktorskie nr 34, Wydawnictwo UE w Krakowie</w:t>
            </w:r>
          </w:p>
          <w:p w14:paraId="367BAF3E" w14:textId="77777777" w:rsidR="00E939E9" w:rsidRDefault="00E939E9" w:rsidP="00E939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306E561" w14:textId="77777777" w:rsidR="00E939E9" w:rsidRDefault="00E939E9" w:rsidP="00E939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97CDA6D" w14:textId="77777777" w:rsidR="00E939E9" w:rsidRDefault="00E939E9" w:rsidP="00E939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7F43C27" w14:textId="1A9AA371" w:rsidR="00E939E9" w:rsidRPr="00E939E9" w:rsidRDefault="00E939E9" w:rsidP="00E939E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808080"/>
            </w:tcBorders>
          </w:tcPr>
          <w:p w14:paraId="7FB47AA2" w14:textId="77777777" w:rsidR="004E7FF0" w:rsidRDefault="004E7FF0" w:rsidP="00030D8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 xml:space="preserve">Wybrane publikacje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(2-3 najważniejsze)</w:t>
            </w:r>
          </w:p>
        </w:tc>
      </w:tr>
    </w:tbl>
    <w:p w14:paraId="5F284736" w14:textId="31EBE69B" w:rsidR="00ED2AA5" w:rsidRPr="00E939E9" w:rsidRDefault="00E939E9">
      <w:pPr>
        <w:rPr>
          <w:rFonts w:ascii="Arial Narrow" w:eastAsia="Arial Narrow" w:hAnsi="Arial Narrow" w:cs="Arial Narrow"/>
          <w:sz w:val="22"/>
          <w:szCs w:val="22"/>
          <w:u w:val="single"/>
        </w:rPr>
      </w:pPr>
      <w:r w:rsidRPr="00E939E9">
        <w:rPr>
          <w:rFonts w:ascii="Arial Narrow" w:eastAsia="Arial Narrow" w:hAnsi="Arial Narrow" w:cs="Arial Narrow"/>
          <w:sz w:val="22"/>
          <w:szCs w:val="22"/>
          <w:u w:val="single"/>
        </w:rPr>
        <w:t>Nagrody</w:t>
      </w:r>
      <w:r w:rsidR="00B26951">
        <w:rPr>
          <w:rFonts w:ascii="Arial Narrow" w:eastAsia="Arial Narrow" w:hAnsi="Arial Narrow" w:cs="Arial Narrow"/>
          <w:sz w:val="22"/>
          <w:szCs w:val="22"/>
          <w:u w:val="single"/>
        </w:rPr>
        <w:t xml:space="preserve"> za rozprawę</w:t>
      </w:r>
      <w:bookmarkStart w:id="1" w:name="_GoBack"/>
      <w:bookmarkEnd w:id="1"/>
      <w:r w:rsidRPr="00E939E9">
        <w:rPr>
          <w:rFonts w:ascii="Arial Narrow" w:eastAsia="Arial Narrow" w:hAnsi="Arial Narrow" w:cs="Arial Narrow"/>
          <w:sz w:val="22"/>
          <w:szCs w:val="22"/>
          <w:u w:val="single"/>
        </w:rPr>
        <w:t xml:space="preserve"> doktorską:</w:t>
      </w:r>
    </w:p>
    <w:p w14:paraId="274BA1EF" w14:textId="77777777" w:rsidR="00E939E9" w:rsidRPr="00E939E9" w:rsidRDefault="00E939E9">
      <w:pPr>
        <w:rPr>
          <w:rFonts w:ascii="Arial Narrow" w:eastAsia="Arial Narrow" w:hAnsi="Arial Narrow" w:cs="Arial Narrow"/>
          <w:sz w:val="22"/>
          <w:szCs w:val="22"/>
        </w:rPr>
      </w:pPr>
    </w:p>
    <w:p w14:paraId="27C3BEBF" w14:textId="77777777" w:rsidR="00E939E9" w:rsidRPr="00E939E9" w:rsidRDefault="00E939E9" w:rsidP="00E939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939E9">
        <w:rPr>
          <w:rFonts w:ascii="Arial Narrow" w:hAnsi="Arial Narrow" w:cstheme="minorHAnsi"/>
          <w:sz w:val="22"/>
          <w:szCs w:val="22"/>
        </w:rPr>
        <w:t>Praca doktorska otrzymała Nagrodę Prezesa Rady Ministrów za działalność naukową, naukowo-techniczną lub artystyczną w 2018r., wygrała ogólnopolski konkurs na najlepszą pracę doktorską na temat znaczenia rodziny dla funkcjonowania i rozwoju ładu społecznego w różnych wymiarach „Rodzina – Społeczeństwo – Przyszłość”, organizowany przez Wojewodę Wielkopolskiego oraz otrzymała wyróżnienie Instytutu Pracy i Spraw Socjalnych w ramach konkursu na najlepsze prace magisterskie i doktorskie w dziedzinie pracy i polityki społecznej.</w:t>
      </w:r>
    </w:p>
    <w:p w14:paraId="1F3AA474" w14:textId="77777777" w:rsidR="00E939E9" w:rsidRDefault="00E939E9">
      <w:pPr>
        <w:rPr>
          <w:rFonts w:ascii="Arial Narrow" w:eastAsia="Arial Narrow" w:hAnsi="Arial Narrow" w:cs="Arial Narrow"/>
          <w:sz w:val="18"/>
          <w:szCs w:val="18"/>
        </w:rPr>
      </w:pPr>
    </w:p>
    <w:p w14:paraId="27A24743" w14:textId="77777777" w:rsidR="00E939E9" w:rsidRDefault="00E939E9"/>
    <w:sectPr w:rsidR="00E939E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3234" w14:textId="77777777" w:rsidR="00646FE8" w:rsidRDefault="00646FE8">
      <w:r>
        <w:separator/>
      </w:r>
    </w:p>
  </w:endnote>
  <w:endnote w:type="continuationSeparator" w:id="0">
    <w:p w14:paraId="1B5706E3" w14:textId="77777777" w:rsidR="00646FE8" w:rsidRDefault="0064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0119" w14:textId="77777777" w:rsidR="00646FE8" w:rsidRDefault="00646FE8">
      <w:r>
        <w:separator/>
      </w:r>
    </w:p>
  </w:footnote>
  <w:footnote w:type="continuationSeparator" w:id="0">
    <w:p w14:paraId="5FBA01D9" w14:textId="77777777" w:rsidR="00646FE8" w:rsidRDefault="0064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DA8"/>
    <w:multiLevelType w:val="hybridMultilevel"/>
    <w:tmpl w:val="2242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F0"/>
    <w:rsid w:val="003C08C8"/>
    <w:rsid w:val="004A0C11"/>
    <w:rsid w:val="004E7FF0"/>
    <w:rsid w:val="00585FCD"/>
    <w:rsid w:val="00646FE8"/>
    <w:rsid w:val="00706098"/>
    <w:rsid w:val="0084775C"/>
    <w:rsid w:val="009D5C94"/>
    <w:rsid w:val="00AD7011"/>
    <w:rsid w:val="00B04383"/>
    <w:rsid w:val="00B26951"/>
    <w:rsid w:val="00CD5557"/>
    <w:rsid w:val="00E939E9"/>
    <w:rsid w:val="00ED2AA5"/>
    <w:rsid w:val="00F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6A0D"/>
  <w15:chartTrackingRefBased/>
  <w15:docId w15:val="{1F0D2E52-CC3F-4727-89EA-9A1A8944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6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3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9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Kopko</dc:creator>
  <cp:keywords/>
  <dc:description/>
  <cp:lastModifiedBy>Hanna Kelm</cp:lastModifiedBy>
  <cp:revision>3</cp:revision>
  <dcterms:created xsi:type="dcterms:W3CDTF">2023-01-04T13:52:00Z</dcterms:created>
  <dcterms:modified xsi:type="dcterms:W3CDTF">2023-01-04T13:59:00Z</dcterms:modified>
</cp:coreProperties>
</file>