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5B80" w14:textId="77777777" w:rsidR="00496D9D" w:rsidRPr="00496D9D" w:rsidRDefault="00496D9D" w:rsidP="00496D9D">
      <w:pPr>
        <w:jc w:val="center"/>
        <w:rPr>
          <w:rFonts w:ascii="Times New Roman" w:eastAsia="Calibri" w:hAnsi="Times New Roman" w:cs="Times New Roman"/>
          <w:b/>
          <w:bCs/>
          <w:iCs/>
          <w:color w:val="000000" w:themeColor="text1"/>
          <w:spacing w:val="4"/>
          <w:sz w:val="32"/>
          <w:szCs w:val="40"/>
        </w:rPr>
      </w:pPr>
      <w:r w:rsidRPr="00496D9D">
        <w:rPr>
          <w:rFonts w:ascii="Times New Roman" w:eastAsia="Calibri" w:hAnsi="Times New Roman" w:cs="Times New Roman"/>
          <w:b/>
          <w:bCs/>
          <w:iCs/>
          <w:color w:val="000000" w:themeColor="text1"/>
          <w:spacing w:val="4"/>
          <w:sz w:val="32"/>
          <w:szCs w:val="40"/>
        </w:rPr>
        <w:t>New techniques in research methodology for health policy.</w:t>
      </w:r>
      <w:r w:rsidRPr="00496D9D">
        <w:rPr>
          <w:rFonts w:ascii="Times New Roman" w:eastAsia="Calibri" w:hAnsi="Times New Roman" w:cs="Times New Roman"/>
          <w:b/>
          <w:bCs/>
          <w:iCs/>
          <w:color w:val="000000" w:themeColor="text1"/>
          <w:spacing w:val="4"/>
          <w:sz w:val="32"/>
          <w:szCs w:val="40"/>
        </w:rPr>
        <w:br/>
        <w:t xml:space="preserve"> Monitoring, imaging and modeling </w:t>
      </w:r>
    </w:p>
    <w:p w14:paraId="41E62128" w14:textId="77777777" w:rsidR="00496D9D" w:rsidRPr="00496D9D" w:rsidRDefault="00496D9D" w:rsidP="00496D9D">
      <w:pPr>
        <w:jc w:val="center"/>
        <w:rPr>
          <w:rFonts w:ascii="Times New Roman" w:eastAsia="Calibri" w:hAnsi="Times New Roman" w:cs="Times New Roman"/>
          <w:i/>
          <w:color w:val="000000" w:themeColor="text1"/>
          <w:spacing w:val="4"/>
          <w:sz w:val="24"/>
          <w:szCs w:val="32"/>
        </w:rPr>
      </w:pPr>
    </w:p>
    <w:p w14:paraId="62A9B2DC" w14:textId="77777777" w:rsidR="00496D9D" w:rsidRDefault="00496D9D" w:rsidP="00496D9D">
      <w:pPr>
        <w:rPr>
          <w:rFonts w:eastAsia="Calibri" w:cs="Times New Roman"/>
          <w:b/>
          <w:bCs/>
          <w:iCs/>
          <w:color w:val="000000" w:themeColor="text1"/>
          <w:spacing w:val="4"/>
          <w:sz w:val="28"/>
          <w:szCs w:val="32"/>
        </w:rPr>
      </w:pPr>
    </w:p>
    <w:p w14:paraId="315FDBC8" w14:textId="7AF4B2D3" w:rsidR="00496D9D" w:rsidRDefault="00953F0E" w:rsidP="00953F0E">
      <w:pPr>
        <w:spacing w:line="360" w:lineRule="auto"/>
        <w:jc w:val="center"/>
        <w:rPr>
          <w:rFonts w:ascii="Times New Roman" w:eastAsia="Calibri" w:hAnsi="Times New Roman" w:cs="Times New Roman"/>
          <w:b/>
          <w:bCs/>
          <w:iCs/>
          <w:color w:val="000000" w:themeColor="text1"/>
          <w:spacing w:val="4"/>
          <w:sz w:val="28"/>
          <w:szCs w:val="32"/>
        </w:rPr>
      </w:pPr>
      <w:r w:rsidRPr="00953F0E">
        <w:rPr>
          <w:rFonts w:ascii="Times New Roman" w:eastAsia="Calibri" w:hAnsi="Times New Roman" w:cs="Times New Roman"/>
          <w:b/>
          <w:bCs/>
          <w:iCs/>
          <w:color w:val="000000" w:themeColor="text1"/>
          <w:spacing w:val="4"/>
          <w:sz w:val="28"/>
          <w:szCs w:val="32"/>
        </w:rPr>
        <w:t>SUMMARY</w:t>
      </w:r>
    </w:p>
    <w:p w14:paraId="0A235B5A" w14:textId="77777777" w:rsidR="00953F0E" w:rsidRDefault="00953F0E" w:rsidP="0067172C">
      <w:pPr>
        <w:spacing w:line="360" w:lineRule="auto"/>
        <w:rPr>
          <w:rFonts w:ascii="Times New Roman" w:hAnsi="Times New Roman" w:cs="Times New Roman"/>
          <w:sz w:val="24"/>
          <w:szCs w:val="24"/>
        </w:rPr>
      </w:pPr>
      <w:bookmarkStart w:id="0" w:name="_GoBack"/>
      <w:bookmarkEnd w:id="0"/>
    </w:p>
    <w:p w14:paraId="44E4C3A6" w14:textId="59AF33B7" w:rsidR="001A4D2D" w:rsidRDefault="003E66C0" w:rsidP="00953F0E">
      <w:pPr>
        <w:spacing w:after="0" w:line="360" w:lineRule="auto"/>
        <w:ind w:firstLine="851"/>
        <w:jc w:val="both"/>
        <w:rPr>
          <w:rFonts w:ascii="Times New Roman" w:hAnsi="Times New Roman" w:cs="Times New Roman"/>
          <w:sz w:val="24"/>
          <w:szCs w:val="24"/>
        </w:rPr>
      </w:pPr>
      <w:r w:rsidRPr="001A4D2D">
        <w:rPr>
          <w:rFonts w:ascii="Times New Roman" w:hAnsi="Times New Roman" w:cs="Times New Roman"/>
          <w:sz w:val="24"/>
          <w:szCs w:val="24"/>
        </w:rPr>
        <w:t>The main purpose of this work is description, analysis and explanation of currently available modern technologies used to conduct research in the field of monitoring, imaging and modeling of the health safety environment in Poland. Further, the selected examples show the applicability of the previously described technology by integrating the health security system and modeling the health policy assumptions.</w:t>
      </w:r>
    </w:p>
    <w:p w14:paraId="6F4EBC28" w14:textId="75A137C0" w:rsidR="003E66C0" w:rsidRPr="001A4D2D" w:rsidRDefault="003E66C0" w:rsidP="00953F0E">
      <w:pPr>
        <w:spacing w:after="0" w:line="360" w:lineRule="auto"/>
        <w:ind w:firstLine="851"/>
        <w:jc w:val="both"/>
        <w:rPr>
          <w:rFonts w:ascii="Times New Roman" w:hAnsi="Times New Roman" w:cs="Times New Roman"/>
          <w:sz w:val="24"/>
          <w:szCs w:val="24"/>
        </w:rPr>
      </w:pPr>
      <w:r w:rsidRPr="001A4D2D">
        <w:rPr>
          <w:rFonts w:ascii="Times New Roman" w:hAnsi="Times New Roman" w:cs="Times New Roman"/>
          <w:sz w:val="24"/>
          <w:szCs w:val="24"/>
        </w:rPr>
        <w:t xml:space="preserve">The hypothesis put forward in the study assumes that the effectiveness of using new technologies in the methodology of the health safety research process depends on a transparent circulation of knowledge in the social, technical, natural and medical sciences. Verification of the hypothesis allowed to indicate that the currently available technological solutions allow for the analysis of huge empirical data from the conducted activities, health and environmental monitoring, enabling the research and forecasting of events in real time. Mass increasing the </w:t>
      </w:r>
      <w:r w:rsidR="00CD7307" w:rsidRPr="001A4D2D">
        <w:rPr>
          <w:rFonts w:ascii="Times New Roman" w:hAnsi="Times New Roman" w:cs="Times New Roman"/>
          <w:sz w:val="24"/>
          <w:szCs w:val="24"/>
        </w:rPr>
        <w:t>amount of information allows</w:t>
      </w:r>
      <w:r w:rsidRPr="001A4D2D">
        <w:rPr>
          <w:rFonts w:ascii="Times New Roman" w:hAnsi="Times New Roman" w:cs="Times New Roman"/>
          <w:sz w:val="24"/>
          <w:szCs w:val="24"/>
        </w:rPr>
        <w:t xml:space="preserve"> to reduce the entropy of files (considered to be ignorant), so that decision-making can be based on more reliable premises.</w:t>
      </w:r>
    </w:p>
    <w:p w14:paraId="3A954663" w14:textId="77777777" w:rsidR="00894766" w:rsidRPr="001A4D2D" w:rsidRDefault="003E66C0" w:rsidP="00953F0E">
      <w:pPr>
        <w:spacing w:after="0" w:line="360" w:lineRule="auto"/>
        <w:ind w:firstLine="851"/>
        <w:jc w:val="both"/>
        <w:rPr>
          <w:rFonts w:ascii="Times New Roman" w:hAnsi="Times New Roman" w:cs="Times New Roman"/>
          <w:sz w:val="24"/>
          <w:szCs w:val="24"/>
        </w:rPr>
      </w:pPr>
      <w:r w:rsidRPr="001A4D2D">
        <w:rPr>
          <w:rFonts w:ascii="Times New Roman" w:hAnsi="Times New Roman" w:cs="Times New Roman"/>
          <w:sz w:val="24"/>
          <w:szCs w:val="24"/>
        </w:rPr>
        <w:t>Research leads to the conclusion that ensuring health safety lies in the issue of integrated research, within the framework of which selected experts from particular disciplines work on the problems. Such investigations supported by the latest achievements of technique, technology and appropriate organizational culture allowing for unrestricted communication, focused on cooperation and not on competition, will allow the elimination of white spots and thus the use of the achievements of individual disciplines (social sciences, technical, natural and medical) as part of solving research problems in the area of ​​health security.</w:t>
      </w:r>
    </w:p>
    <w:sectPr w:rsidR="00894766" w:rsidRPr="001A4D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C0"/>
    <w:rsid w:val="001A4D2D"/>
    <w:rsid w:val="003609C8"/>
    <w:rsid w:val="003E66C0"/>
    <w:rsid w:val="00496D9D"/>
    <w:rsid w:val="0067172C"/>
    <w:rsid w:val="00892B75"/>
    <w:rsid w:val="008E4BDC"/>
    <w:rsid w:val="00953F0E"/>
    <w:rsid w:val="00C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E8B1"/>
  <w15:docId w15:val="{50C49C1B-EA83-4C65-9219-DA51D62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Leonard Dajerling</cp:lastModifiedBy>
  <cp:revision>5</cp:revision>
  <dcterms:created xsi:type="dcterms:W3CDTF">2019-06-13T18:32:00Z</dcterms:created>
  <dcterms:modified xsi:type="dcterms:W3CDTF">2019-06-13T18:58:00Z</dcterms:modified>
</cp:coreProperties>
</file>