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57" w:rsidRPr="00911B10" w:rsidRDefault="00911B10" w:rsidP="00D219AB">
      <w:pPr>
        <w:spacing w:after="0"/>
        <w:rPr>
          <w:b/>
          <w:i/>
          <w:sz w:val="24"/>
          <w:szCs w:val="24"/>
        </w:rPr>
      </w:pPr>
      <w:r w:rsidRPr="00911B10"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1228552" cy="1345140"/>
            <wp:effectExtent l="0" t="0" r="0" b="7620"/>
            <wp:wrapSquare wrapText="bothSides"/>
            <wp:docPr id="1" name="Obraz 1" descr="C:\Users\Renata\Desktop\Konferencja 2019\konferenc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Konferencja 2019\konferencj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52" cy="13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10">
        <w:rPr>
          <w:b/>
          <w:i/>
          <w:sz w:val="24"/>
          <w:szCs w:val="24"/>
        </w:rPr>
        <w:t>„Po</w:t>
      </w:r>
      <w:r w:rsidR="00131C2D" w:rsidRPr="00911B10">
        <w:rPr>
          <w:b/>
          <w:i/>
          <w:sz w:val="24"/>
          <w:szCs w:val="24"/>
        </w:rPr>
        <w:t>czątkiem wszechrzeczy jest woda”</w:t>
      </w:r>
    </w:p>
    <w:p w:rsidR="00131C2D" w:rsidRPr="00911B10" w:rsidRDefault="00131C2D" w:rsidP="00D219AB">
      <w:pPr>
        <w:spacing w:after="0"/>
        <w:rPr>
          <w:b/>
          <w:i/>
          <w:sz w:val="24"/>
          <w:szCs w:val="24"/>
        </w:rPr>
      </w:pPr>
      <w:r w:rsidRPr="00911B10">
        <w:rPr>
          <w:b/>
          <w:i/>
          <w:sz w:val="24"/>
          <w:szCs w:val="24"/>
        </w:rPr>
        <w:t xml:space="preserve">                </w:t>
      </w:r>
      <w:r w:rsidR="00911B10">
        <w:rPr>
          <w:b/>
          <w:i/>
          <w:sz w:val="24"/>
          <w:szCs w:val="24"/>
        </w:rPr>
        <w:t xml:space="preserve">                         </w:t>
      </w:r>
      <w:r w:rsidRPr="00911B10">
        <w:rPr>
          <w:b/>
          <w:i/>
          <w:sz w:val="24"/>
          <w:szCs w:val="24"/>
        </w:rPr>
        <w:t>Tales z Miletu</w:t>
      </w:r>
    </w:p>
    <w:p w:rsidR="00911B10" w:rsidRPr="00911B10" w:rsidRDefault="00477F57" w:rsidP="00D219AB">
      <w:pPr>
        <w:spacing w:after="0"/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11B10">
        <w:rPr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Woda, przyrody wielka łza</w:t>
      </w:r>
    </w:p>
    <w:p w:rsidR="00D219AB" w:rsidRPr="00911B10" w:rsidRDefault="00D219AB" w:rsidP="00D219AB">
      <w:pPr>
        <w:spacing w:after="0"/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77F57">
        <w:rPr>
          <w:sz w:val="32"/>
          <w:szCs w:val="32"/>
        </w:rPr>
        <w:t>IX Młodzieżowa Konferencja Ekofilozoficzna</w:t>
      </w:r>
    </w:p>
    <w:p w:rsidR="00D219AB" w:rsidRPr="00477F57" w:rsidRDefault="00D219AB" w:rsidP="00477F57">
      <w:pPr>
        <w:spacing w:after="0"/>
        <w:jc w:val="center"/>
        <w:rPr>
          <w:b/>
        </w:rPr>
      </w:pPr>
      <w:r w:rsidRPr="00477F57">
        <w:rPr>
          <w:b/>
        </w:rPr>
        <w:t>Poznań 2019 r.</w:t>
      </w:r>
    </w:p>
    <w:p w:rsidR="00D53EF3" w:rsidRDefault="00D53EF3" w:rsidP="00D219AB">
      <w:pPr>
        <w:spacing w:after="0"/>
        <w:rPr>
          <w:b/>
          <w:color w:val="4472C4" w:themeColor="accent5"/>
        </w:rPr>
      </w:pPr>
    </w:p>
    <w:p w:rsidR="00D53EF3" w:rsidRDefault="00D53EF3" w:rsidP="00D219AB">
      <w:pPr>
        <w:spacing w:after="0"/>
        <w:rPr>
          <w:b/>
          <w:color w:val="4472C4" w:themeColor="accent5"/>
        </w:rPr>
      </w:pPr>
    </w:p>
    <w:p w:rsidR="00D219AB" w:rsidRPr="00F61691" w:rsidRDefault="00D219AB" w:rsidP="00D219AB">
      <w:pPr>
        <w:spacing w:after="0"/>
        <w:rPr>
          <w:b/>
          <w:color w:val="4472C4" w:themeColor="accent5"/>
        </w:rPr>
      </w:pPr>
      <w:r w:rsidRPr="00F61691">
        <w:rPr>
          <w:b/>
          <w:color w:val="4472C4" w:themeColor="accent5"/>
        </w:rPr>
        <w:t>Program konferencji</w:t>
      </w:r>
    </w:p>
    <w:p w:rsidR="00D219AB" w:rsidRPr="00F61691" w:rsidRDefault="00D219AB" w:rsidP="00D219AB">
      <w:pPr>
        <w:spacing w:after="0"/>
        <w:rPr>
          <w:b/>
          <w:color w:val="4472C4" w:themeColor="accent5"/>
        </w:rPr>
      </w:pPr>
      <w:r w:rsidRPr="00F61691">
        <w:rPr>
          <w:b/>
        </w:rPr>
        <w:t>9.30</w:t>
      </w:r>
      <w:r>
        <w:t xml:space="preserve"> </w:t>
      </w:r>
      <w:r w:rsidRPr="00F61691">
        <w:rPr>
          <w:b/>
          <w:color w:val="4472C4" w:themeColor="accent5"/>
        </w:rPr>
        <w:t>Uroczyste rozpoczęcie konferencji</w:t>
      </w:r>
    </w:p>
    <w:p w:rsidR="00D53EF3" w:rsidRDefault="00D53EF3" w:rsidP="00D219AB">
      <w:pPr>
        <w:spacing w:after="0"/>
        <w:rPr>
          <w:b/>
        </w:rPr>
      </w:pPr>
    </w:p>
    <w:p w:rsidR="00D219AB" w:rsidRDefault="00D219AB" w:rsidP="00D219AB">
      <w:pPr>
        <w:spacing w:after="0"/>
      </w:pPr>
      <w:r w:rsidRPr="00F61691">
        <w:rPr>
          <w:b/>
        </w:rPr>
        <w:t>10.00 – 10.30</w:t>
      </w:r>
      <w:r>
        <w:t xml:space="preserve"> </w:t>
      </w:r>
      <w:r w:rsidRPr="00F61691">
        <w:rPr>
          <w:b/>
          <w:color w:val="4472C4" w:themeColor="accent5"/>
        </w:rPr>
        <w:t>Miniwykład akademicki</w:t>
      </w:r>
    </w:p>
    <w:p w:rsidR="00D219AB" w:rsidRPr="00CB0E0B" w:rsidRDefault="00D219AB" w:rsidP="00D219AB">
      <w:pPr>
        <w:spacing w:after="0"/>
        <w:rPr>
          <w:b/>
        </w:rPr>
      </w:pPr>
      <w:r w:rsidRPr="00CB0E0B">
        <w:rPr>
          <w:b/>
        </w:rPr>
        <w:t xml:space="preserve">Niedobory </w:t>
      </w:r>
      <w:r w:rsidR="00CD0083">
        <w:rPr>
          <w:b/>
        </w:rPr>
        <w:t xml:space="preserve"> </w:t>
      </w:r>
      <w:r w:rsidRPr="00CB0E0B">
        <w:rPr>
          <w:b/>
        </w:rPr>
        <w:t>wody zagrożeniem dla bezpieczeństwa państwa.</w:t>
      </w:r>
    </w:p>
    <w:p w:rsidR="00D219AB" w:rsidRDefault="00D219AB" w:rsidP="00D219AB">
      <w:pPr>
        <w:spacing w:after="0"/>
        <w:rPr>
          <w:lang w:val="en-US"/>
        </w:rPr>
      </w:pPr>
      <w:r w:rsidRPr="00D219AB">
        <w:rPr>
          <w:lang w:val="en-US"/>
        </w:rPr>
        <w:t>Dr Anna Sakson-Boulet WNPiD UAM</w:t>
      </w:r>
    </w:p>
    <w:p w:rsidR="00D53EF3" w:rsidRDefault="00D53EF3" w:rsidP="00D219AB">
      <w:pPr>
        <w:spacing w:after="0"/>
        <w:rPr>
          <w:b/>
          <w:lang w:val="en-US"/>
        </w:rPr>
      </w:pPr>
    </w:p>
    <w:p w:rsidR="00D219AB" w:rsidRPr="00D53EF3" w:rsidRDefault="00D219AB" w:rsidP="00D219AB">
      <w:pPr>
        <w:spacing w:after="0"/>
      </w:pPr>
      <w:r w:rsidRPr="00D53EF3">
        <w:rPr>
          <w:b/>
        </w:rPr>
        <w:t>10.30 – 11.</w:t>
      </w:r>
      <w:r w:rsidR="00192EAB" w:rsidRPr="00D53EF3">
        <w:rPr>
          <w:b/>
        </w:rPr>
        <w:t>30</w:t>
      </w:r>
      <w:r w:rsidRPr="00D53EF3">
        <w:t xml:space="preserve"> </w:t>
      </w:r>
      <w:r w:rsidRPr="00D53EF3">
        <w:rPr>
          <w:b/>
          <w:color w:val="0070C0"/>
        </w:rPr>
        <w:t xml:space="preserve">Pierwsza część </w:t>
      </w:r>
      <w:r w:rsidR="00CB0E0B" w:rsidRPr="00D53EF3">
        <w:rPr>
          <w:b/>
          <w:color w:val="0070C0"/>
        </w:rPr>
        <w:t>referatowa</w:t>
      </w:r>
    </w:p>
    <w:p w:rsidR="00CB0E0B" w:rsidRDefault="00CB0E0B" w:rsidP="00D219AB">
      <w:pPr>
        <w:spacing w:after="0"/>
      </w:pPr>
      <w:r w:rsidRPr="00CB0E0B">
        <w:rPr>
          <w:b/>
        </w:rPr>
        <w:t>Polityka wodna Sudanu I jej wpływ na bezpieczeństwo</w:t>
      </w:r>
      <w:r>
        <w:t>.</w:t>
      </w:r>
    </w:p>
    <w:p w:rsidR="00CB0E0B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A</w:t>
      </w:r>
      <w:r>
        <w:t xml:space="preserve">  </w:t>
      </w:r>
      <w:r w:rsidR="00CB0E0B">
        <w:t>Klaudia Konon WNPiD UAM</w:t>
      </w:r>
    </w:p>
    <w:p w:rsidR="00CB0E0B" w:rsidRPr="00CB0E0B" w:rsidRDefault="00CB0E0B" w:rsidP="00D219AB">
      <w:pPr>
        <w:spacing w:after="0"/>
        <w:rPr>
          <w:b/>
        </w:rPr>
      </w:pPr>
      <w:r w:rsidRPr="00CB0E0B">
        <w:rPr>
          <w:b/>
        </w:rPr>
        <w:t xml:space="preserve">Dostęp do wody na poziomie samorządowym na przykładzie Poznania. </w:t>
      </w:r>
    </w:p>
    <w:p w:rsidR="00CB0E0B" w:rsidRPr="00CB0E0B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 xml:space="preserve">B </w:t>
      </w:r>
      <w:r>
        <w:t xml:space="preserve"> </w:t>
      </w:r>
      <w:r w:rsidR="00CB0E0B">
        <w:t>Joanna Radzioch WNPiD UAM</w:t>
      </w:r>
    </w:p>
    <w:p w:rsidR="00D219AB" w:rsidRDefault="00A75765" w:rsidP="00D219AB">
      <w:pPr>
        <w:spacing w:after="0"/>
        <w:rPr>
          <w:b/>
        </w:rPr>
      </w:pPr>
      <w:r w:rsidRPr="00A75765">
        <w:rPr>
          <w:b/>
        </w:rPr>
        <w:t>Woda nasze być albo nie być.</w:t>
      </w:r>
    </w:p>
    <w:p w:rsidR="00A75765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C</w:t>
      </w:r>
      <w:r>
        <w:t xml:space="preserve">  </w:t>
      </w:r>
      <w:r w:rsidR="00A75765" w:rsidRPr="00A75765">
        <w:t>Kamil Kopa I LO Poznań</w:t>
      </w:r>
    </w:p>
    <w:p w:rsidR="003049AE" w:rsidRPr="003049AE" w:rsidRDefault="003049AE" w:rsidP="00D219AB">
      <w:pPr>
        <w:spacing w:after="0"/>
        <w:rPr>
          <w:b/>
        </w:rPr>
      </w:pPr>
      <w:r w:rsidRPr="003049AE">
        <w:rPr>
          <w:b/>
        </w:rPr>
        <w:t>Matematyka kapiącego kranu.</w:t>
      </w:r>
    </w:p>
    <w:p w:rsidR="003049AE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D</w:t>
      </w:r>
      <w:r>
        <w:t xml:space="preserve">  </w:t>
      </w:r>
      <w:r w:rsidR="003049AE">
        <w:t>Szymon Wosiek ZSB nr 1 Poznań</w:t>
      </w:r>
    </w:p>
    <w:p w:rsidR="00A75765" w:rsidRDefault="00A75765" w:rsidP="00D219AB">
      <w:pPr>
        <w:spacing w:after="0"/>
      </w:pPr>
      <w:r w:rsidRPr="00F61691">
        <w:rPr>
          <w:b/>
        </w:rPr>
        <w:t>11.</w:t>
      </w:r>
      <w:r w:rsidR="00192EAB">
        <w:rPr>
          <w:b/>
        </w:rPr>
        <w:t>30</w:t>
      </w:r>
      <w:r w:rsidRPr="00F61691">
        <w:rPr>
          <w:b/>
        </w:rPr>
        <w:t xml:space="preserve"> – 12.</w:t>
      </w:r>
      <w:r w:rsidR="00192EAB">
        <w:rPr>
          <w:b/>
        </w:rPr>
        <w:t>00</w:t>
      </w:r>
      <w:r>
        <w:t xml:space="preserve"> </w:t>
      </w:r>
      <w:r w:rsidRPr="00F61691">
        <w:rPr>
          <w:b/>
          <w:color w:val="4472C4" w:themeColor="accent5"/>
        </w:rPr>
        <w:t>Przerwa z sorbetowym poczęstunkiem</w:t>
      </w:r>
    </w:p>
    <w:p w:rsidR="00D53EF3" w:rsidRDefault="00D53EF3" w:rsidP="00D219AB">
      <w:pPr>
        <w:spacing w:after="0"/>
      </w:pPr>
    </w:p>
    <w:p w:rsidR="00D53EF3" w:rsidRDefault="00D53EF3" w:rsidP="00D219AB">
      <w:pPr>
        <w:spacing w:after="0"/>
      </w:pPr>
    </w:p>
    <w:p w:rsidR="00D53EF3" w:rsidRDefault="00D53EF3" w:rsidP="00D219AB">
      <w:pPr>
        <w:spacing w:after="0"/>
        <w:rPr>
          <w:b/>
        </w:rPr>
      </w:pPr>
    </w:p>
    <w:p w:rsidR="009A43A8" w:rsidRDefault="009A43A8" w:rsidP="00D219AB">
      <w:pPr>
        <w:spacing w:after="0"/>
        <w:rPr>
          <w:b/>
        </w:rPr>
      </w:pPr>
    </w:p>
    <w:p w:rsidR="00A75765" w:rsidRDefault="00A75765" w:rsidP="00D219AB">
      <w:pPr>
        <w:spacing w:after="0"/>
      </w:pPr>
      <w:r w:rsidRPr="00F61691">
        <w:rPr>
          <w:b/>
        </w:rPr>
        <w:t>12.</w:t>
      </w:r>
      <w:r w:rsidR="00192EAB">
        <w:rPr>
          <w:b/>
        </w:rPr>
        <w:t>00</w:t>
      </w:r>
      <w:r w:rsidRPr="00F61691">
        <w:rPr>
          <w:b/>
        </w:rPr>
        <w:t xml:space="preserve"> – 1</w:t>
      </w:r>
      <w:r w:rsidR="00192EAB">
        <w:rPr>
          <w:b/>
        </w:rPr>
        <w:t>3.</w:t>
      </w:r>
      <w:r w:rsidRPr="00F61691">
        <w:rPr>
          <w:b/>
        </w:rPr>
        <w:t>4</w:t>
      </w:r>
      <w:r w:rsidR="00192EAB">
        <w:rPr>
          <w:b/>
        </w:rPr>
        <w:t>5</w:t>
      </w:r>
      <w:r>
        <w:t xml:space="preserve"> </w:t>
      </w:r>
      <w:r w:rsidRPr="00F61691">
        <w:rPr>
          <w:b/>
          <w:color w:val="4472C4" w:themeColor="accent5"/>
        </w:rPr>
        <w:t>Druga część referatowa</w:t>
      </w:r>
    </w:p>
    <w:p w:rsidR="003049AE" w:rsidRDefault="003049AE" w:rsidP="00D219AB">
      <w:pPr>
        <w:spacing w:after="0"/>
        <w:rPr>
          <w:b/>
        </w:rPr>
      </w:pPr>
      <w:r w:rsidRPr="003049AE">
        <w:rPr>
          <w:b/>
        </w:rPr>
        <w:t>Woda w kulturze Europy</w:t>
      </w:r>
    </w:p>
    <w:p w:rsidR="003D1083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E</w:t>
      </w:r>
      <w:r>
        <w:t xml:space="preserve">  </w:t>
      </w:r>
      <w:r w:rsidR="003049AE" w:rsidRPr="003049AE">
        <w:t>Daniel</w:t>
      </w:r>
      <w:r w:rsidR="003049AE">
        <w:t xml:space="preserve"> Maślak XXIX LO Poznań</w:t>
      </w:r>
    </w:p>
    <w:p w:rsidR="003049AE" w:rsidRDefault="003D1083" w:rsidP="00D219AB">
      <w:pPr>
        <w:spacing w:after="0"/>
        <w:rPr>
          <w:b/>
        </w:rPr>
      </w:pPr>
      <w:r w:rsidRPr="003D1083">
        <w:rPr>
          <w:b/>
        </w:rPr>
        <w:t>Słowem malowane – woda w tekstach kultury i w języku potocznym.</w:t>
      </w:r>
      <w:r w:rsidR="003049AE" w:rsidRPr="003D1083">
        <w:rPr>
          <w:b/>
        </w:rPr>
        <w:t xml:space="preserve"> </w:t>
      </w:r>
    </w:p>
    <w:p w:rsidR="003D1083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F</w:t>
      </w:r>
      <w:r>
        <w:t xml:space="preserve">  </w:t>
      </w:r>
      <w:r w:rsidR="003D1083" w:rsidRPr="003D1083">
        <w:t>Adrianna Napieralska WNS UAM</w:t>
      </w:r>
    </w:p>
    <w:p w:rsidR="003D1083" w:rsidRDefault="003D1083" w:rsidP="00D219AB">
      <w:pPr>
        <w:spacing w:after="0"/>
        <w:rPr>
          <w:b/>
        </w:rPr>
      </w:pPr>
      <w:r w:rsidRPr="003D1083">
        <w:rPr>
          <w:b/>
        </w:rPr>
        <w:t>Od łaźni rzymskiej – kilka słów o historii ludzkiej kąpieli.</w:t>
      </w:r>
    </w:p>
    <w:p w:rsidR="003D1083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G</w:t>
      </w:r>
      <w:r>
        <w:t xml:space="preserve">  </w:t>
      </w:r>
      <w:r w:rsidR="003D1083" w:rsidRPr="003D1083">
        <w:t>Zuzanna Żuchowska</w:t>
      </w:r>
      <w:r w:rsidR="003D1083">
        <w:t xml:space="preserve"> LO Strzelno</w:t>
      </w:r>
    </w:p>
    <w:p w:rsidR="00CD0083" w:rsidRPr="00CD0083" w:rsidRDefault="00CD0083" w:rsidP="00D219AB">
      <w:pPr>
        <w:spacing w:after="0"/>
        <w:rPr>
          <w:b/>
        </w:rPr>
      </w:pPr>
      <w:r w:rsidRPr="00CD0083">
        <w:rPr>
          <w:b/>
        </w:rPr>
        <w:t>Woda i architektura – o uzupełniającym się pięknie.</w:t>
      </w:r>
    </w:p>
    <w:p w:rsidR="00CD0083" w:rsidRDefault="00F61691" w:rsidP="00D219AB">
      <w:pPr>
        <w:spacing w:after="0"/>
      </w:pPr>
      <w:r w:rsidRPr="00F61691">
        <w:rPr>
          <w:b/>
          <w:color w:val="FF0000"/>
          <w:sz w:val="28"/>
          <w:szCs w:val="28"/>
        </w:rPr>
        <w:t>H</w:t>
      </w:r>
      <w:r>
        <w:t xml:space="preserve">  </w:t>
      </w:r>
      <w:r w:rsidR="00CD0083">
        <w:t>Wiktoria Marciniak LO Opalenica</w:t>
      </w:r>
    </w:p>
    <w:p w:rsidR="003D1083" w:rsidRPr="003D1083" w:rsidRDefault="003D1083" w:rsidP="00D219AB">
      <w:pPr>
        <w:spacing w:after="0"/>
        <w:rPr>
          <w:b/>
        </w:rPr>
      </w:pPr>
      <w:r w:rsidRPr="003D1083">
        <w:rPr>
          <w:b/>
        </w:rPr>
        <w:t>Wodny krąg życia</w:t>
      </w:r>
    </w:p>
    <w:p w:rsidR="00A75765" w:rsidRDefault="007B52B6" w:rsidP="00D219AB">
      <w:pPr>
        <w:spacing w:after="0"/>
      </w:pPr>
      <w:r w:rsidRPr="007B52B6">
        <w:rPr>
          <w:b/>
          <w:color w:val="FF0000"/>
          <w:sz w:val="28"/>
          <w:szCs w:val="28"/>
        </w:rPr>
        <w:t>K</w:t>
      </w:r>
      <w:r>
        <w:t xml:space="preserve">  </w:t>
      </w:r>
      <w:r w:rsidR="003D1083" w:rsidRPr="003D1083">
        <w:t>Kamila Jutrzenka WB UAM</w:t>
      </w:r>
    </w:p>
    <w:p w:rsidR="003D1083" w:rsidRPr="003D1083" w:rsidRDefault="003D1083" w:rsidP="00D219AB">
      <w:pPr>
        <w:spacing w:after="0"/>
        <w:rPr>
          <w:b/>
        </w:rPr>
      </w:pPr>
      <w:r w:rsidRPr="003D1083">
        <w:rPr>
          <w:b/>
        </w:rPr>
        <w:t>Wszystko zaczęło się od wody, dzięki wodzie trwa.</w:t>
      </w:r>
    </w:p>
    <w:p w:rsidR="00A75765" w:rsidRDefault="007B52B6" w:rsidP="00D219AB">
      <w:pPr>
        <w:spacing w:after="0"/>
      </w:pPr>
      <w:r w:rsidRPr="007B52B6">
        <w:rPr>
          <w:b/>
          <w:color w:val="FF0000"/>
          <w:sz w:val="28"/>
          <w:szCs w:val="28"/>
        </w:rPr>
        <w:t>L</w:t>
      </w:r>
      <w:r>
        <w:t xml:space="preserve">  </w:t>
      </w:r>
      <w:r w:rsidR="003D1083">
        <w:t>Marta Brembor W</w:t>
      </w:r>
      <w:r w:rsidR="003D1083" w:rsidRPr="003D1083">
        <w:t>B UAM</w:t>
      </w:r>
    </w:p>
    <w:p w:rsidR="003D1083" w:rsidRDefault="003D1083" w:rsidP="00D219AB">
      <w:pPr>
        <w:spacing w:after="0"/>
        <w:rPr>
          <w:b/>
        </w:rPr>
      </w:pPr>
      <w:r w:rsidRPr="003D1083">
        <w:rPr>
          <w:b/>
        </w:rPr>
        <w:t>Oczy i łzy – czyli jak dbając o wzrok nie zanieczyszczać wody.</w:t>
      </w:r>
    </w:p>
    <w:p w:rsidR="007B52B6" w:rsidRPr="007B52B6" w:rsidRDefault="007B52B6" w:rsidP="00D219AB">
      <w:pPr>
        <w:spacing w:after="0"/>
      </w:pPr>
      <w:r w:rsidRPr="007B52B6">
        <w:rPr>
          <w:b/>
          <w:color w:val="FF0000"/>
          <w:sz w:val="28"/>
          <w:szCs w:val="28"/>
        </w:rPr>
        <w:t>M</w:t>
      </w:r>
      <w:r>
        <w:rPr>
          <w:b/>
        </w:rPr>
        <w:t xml:space="preserve"> </w:t>
      </w:r>
      <w:r w:rsidRPr="007B52B6">
        <w:t>Aleksandra Banach W F UAM</w:t>
      </w:r>
    </w:p>
    <w:p w:rsidR="00CD0083" w:rsidRPr="007B52B6" w:rsidRDefault="00CD0083" w:rsidP="00D219AB">
      <w:pPr>
        <w:spacing w:after="0"/>
        <w:rPr>
          <w:b/>
          <w:color w:val="0070C0"/>
        </w:rPr>
      </w:pPr>
      <w:r>
        <w:rPr>
          <w:b/>
        </w:rPr>
        <w:t>1</w:t>
      </w:r>
      <w:r w:rsidR="00192EAB">
        <w:rPr>
          <w:b/>
        </w:rPr>
        <w:t>3</w:t>
      </w:r>
      <w:r>
        <w:rPr>
          <w:b/>
        </w:rPr>
        <w:t>.</w:t>
      </w:r>
      <w:r w:rsidR="00192EAB">
        <w:rPr>
          <w:b/>
        </w:rPr>
        <w:t>45</w:t>
      </w:r>
      <w:r>
        <w:rPr>
          <w:b/>
        </w:rPr>
        <w:t xml:space="preserve"> – 14.</w:t>
      </w:r>
      <w:r w:rsidR="00192EAB">
        <w:rPr>
          <w:b/>
        </w:rPr>
        <w:t>15</w:t>
      </w:r>
      <w:r>
        <w:rPr>
          <w:b/>
        </w:rPr>
        <w:t xml:space="preserve"> </w:t>
      </w:r>
      <w:r w:rsidRPr="007B52B6">
        <w:rPr>
          <w:b/>
          <w:color w:val="0070C0"/>
        </w:rPr>
        <w:t xml:space="preserve">Druga przerwa </w:t>
      </w:r>
      <w:r w:rsidR="00D53EF3">
        <w:rPr>
          <w:b/>
          <w:color w:val="0070C0"/>
        </w:rPr>
        <w:t>z kolorową wodą do picia</w:t>
      </w:r>
    </w:p>
    <w:p w:rsidR="00D53EF3" w:rsidRDefault="00D53EF3" w:rsidP="00D219AB">
      <w:pPr>
        <w:spacing w:after="0"/>
        <w:rPr>
          <w:b/>
        </w:rPr>
      </w:pPr>
    </w:p>
    <w:p w:rsidR="0051641A" w:rsidRPr="007B52B6" w:rsidRDefault="0051641A" w:rsidP="00D219AB">
      <w:pPr>
        <w:spacing w:after="0"/>
        <w:rPr>
          <w:b/>
          <w:color w:val="0070C0"/>
        </w:rPr>
      </w:pPr>
      <w:r>
        <w:rPr>
          <w:b/>
        </w:rPr>
        <w:t>14.</w:t>
      </w:r>
      <w:r w:rsidR="00192EAB">
        <w:rPr>
          <w:b/>
        </w:rPr>
        <w:t>15</w:t>
      </w:r>
      <w:r>
        <w:rPr>
          <w:b/>
        </w:rPr>
        <w:t xml:space="preserve"> – </w:t>
      </w:r>
      <w:r w:rsidR="00192EAB">
        <w:rPr>
          <w:b/>
        </w:rPr>
        <w:t>14.4</w:t>
      </w:r>
      <w:r>
        <w:rPr>
          <w:b/>
        </w:rPr>
        <w:t xml:space="preserve">5 </w:t>
      </w:r>
      <w:r w:rsidRPr="007B52B6">
        <w:rPr>
          <w:b/>
          <w:color w:val="0070C0"/>
        </w:rPr>
        <w:t>Prelekcja ekologiczno-kulturowa</w:t>
      </w:r>
    </w:p>
    <w:p w:rsidR="0051641A" w:rsidRDefault="0051641A" w:rsidP="00D219AB">
      <w:pPr>
        <w:spacing w:after="0"/>
        <w:rPr>
          <w:b/>
        </w:rPr>
      </w:pPr>
      <w:r>
        <w:rPr>
          <w:b/>
        </w:rPr>
        <w:t>Śnięta ryba i „śnięta ryba” – w naturze i w kulturze.</w:t>
      </w:r>
    </w:p>
    <w:p w:rsidR="0051641A" w:rsidRDefault="0051641A" w:rsidP="00D219AB">
      <w:pPr>
        <w:spacing w:after="0"/>
      </w:pPr>
      <w:r w:rsidRPr="0051641A">
        <w:t xml:space="preserve">Sebastian Staśkiewicz </w:t>
      </w:r>
      <w:r w:rsidR="00D53EF3">
        <w:t xml:space="preserve"> </w:t>
      </w:r>
      <w:r w:rsidRPr="0051641A">
        <w:t xml:space="preserve">Fundacja Ratuj Ryby </w:t>
      </w:r>
    </w:p>
    <w:p w:rsidR="0051641A" w:rsidRPr="00192EAB" w:rsidRDefault="0051641A" w:rsidP="0051641A">
      <w:pPr>
        <w:spacing w:after="0"/>
        <w:rPr>
          <w:b/>
          <w:color w:val="0070C0"/>
        </w:rPr>
      </w:pPr>
      <w:r w:rsidRPr="0051641A">
        <w:rPr>
          <w:b/>
        </w:rPr>
        <w:t>1</w:t>
      </w:r>
      <w:r w:rsidR="00192EAB">
        <w:rPr>
          <w:b/>
        </w:rPr>
        <w:t>4.45</w:t>
      </w:r>
      <w:r>
        <w:t xml:space="preserve"> </w:t>
      </w:r>
      <w:r w:rsidRPr="00192EAB">
        <w:rPr>
          <w:b/>
          <w:color w:val="0070C0"/>
        </w:rPr>
        <w:t>Rozstrzygniecie konkursów i zakończenie konferencji</w:t>
      </w:r>
    </w:p>
    <w:p w:rsidR="0051641A" w:rsidRDefault="0051641A" w:rsidP="00F61691">
      <w:pPr>
        <w:spacing w:after="0"/>
        <w:jc w:val="both"/>
      </w:pPr>
      <w:r w:rsidRPr="00477F57">
        <w:rPr>
          <w:b/>
          <w:color w:val="FF0000"/>
        </w:rPr>
        <w:t>Uwaga!</w:t>
      </w:r>
      <w:r>
        <w:t xml:space="preserve"> W przerwach konferencji odbywać się będzie głosowanie </w:t>
      </w:r>
    </w:p>
    <w:p w:rsidR="00F61691" w:rsidRDefault="0051641A" w:rsidP="00F61691">
      <w:pPr>
        <w:spacing w:after="0"/>
        <w:jc w:val="both"/>
      </w:pPr>
      <w:r>
        <w:t xml:space="preserve">na najlepszy referat (osobno na uczniowski i studencki ) oraz na najlepszą pracę </w:t>
      </w:r>
      <w:r>
        <w:t>konkursu fotograficznego</w:t>
      </w:r>
      <w:r>
        <w:t xml:space="preserve">. Do urny wrzucamy kartkę do głosowania </w:t>
      </w:r>
    </w:p>
    <w:p w:rsidR="00477F57" w:rsidRDefault="0051641A" w:rsidP="00F61691">
      <w:pPr>
        <w:spacing w:after="0"/>
        <w:jc w:val="both"/>
      </w:pPr>
      <w:r>
        <w:t xml:space="preserve">z zaznaczoną literą referatu i numerem pracy </w:t>
      </w:r>
      <w:r>
        <w:t>fotograficznej.</w:t>
      </w:r>
      <w:r w:rsidR="00477F57">
        <w:t xml:space="preserve"> </w:t>
      </w:r>
    </w:p>
    <w:p w:rsidR="009A43A8" w:rsidRPr="009A43A8" w:rsidRDefault="00477F57" w:rsidP="009A43A8">
      <w:pPr>
        <w:spacing w:after="0"/>
        <w:jc w:val="both"/>
      </w:pPr>
      <w:r w:rsidRPr="00477F57">
        <w:rPr>
          <w:b/>
          <w:color w:val="FF0000"/>
        </w:rPr>
        <w:t>Uwaga!!</w:t>
      </w:r>
      <w:r w:rsidRPr="00477F57">
        <w:rPr>
          <w:color w:val="FF0000"/>
        </w:rPr>
        <w:t xml:space="preserve"> </w:t>
      </w:r>
      <w:r>
        <w:t>Wszyscy uczestnicy konferencji mogą wziąć udział w konkursie na hasło konferencji.  Propozycję zapisujemy na fragmencie karty do głosowania i wrzucamy je do osobnej</w:t>
      </w:r>
      <w:r w:rsidR="00F61691">
        <w:t>,</w:t>
      </w:r>
      <w:r>
        <w:t xml:space="preserve"> oznaczonej urny,</w:t>
      </w:r>
      <w:r w:rsidR="00D94F06">
        <w:t xml:space="preserve"> podczas pierwszej przerwy.</w:t>
      </w:r>
      <w:bookmarkStart w:id="0" w:name="_GoBack"/>
      <w:bookmarkEnd w:id="0"/>
    </w:p>
    <w:sectPr w:rsidR="009A43A8" w:rsidRPr="009A43A8" w:rsidSect="00D219A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AB"/>
    <w:rsid w:val="00131C2D"/>
    <w:rsid w:val="00192EAB"/>
    <w:rsid w:val="003049AE"/>
    <w:rsid w:val="00325087"/>
    <w:rsid w:val="003D1083"/>
    <w:rsid w:val="00477F57"/>
    <w:rsid w:val="0051641A"/>
    <w:rsid w:val="006E1B19"/>
    <w:rsid w:val="007B52B6"/>
    <w:rsid w:val="00911B10"/>
    <w:rsid w:val="009A43A8"/>
    <w:rsid w:val="00A75765"/>
    <w:rsid w:val="00CB0E0B"/>
    <w:rsid w:val="00CD0083"/>
    <w:rsid w:val="00D219AB"/>
    <w:rsid w:val="00D53EF3"/>
    <w:rsid w:val="00D94F06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279E3-18AA-4A7C-B6A2-EC39888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Naskręcka</dc:creator>
  <cp:keywords/>
  <dc:description/>
  <cp:lastModifiedBy>Renata Naskręcka</cp:lastModifiedBy>
  <cp:revision>6</cp:revision>
  <dcterms:created xsi:type="dcterms:W3CDTF">2019-06-03T20:32:00Z</dcterms:created>
  <dcterms:modified xsi:type="dcterms:W3CDTF">2019-06-03T22:58:00Z</dcterms:modified>
</cp:coreProperties>
</file>